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B93FC" w14:textId="77777777" w:rsidR="00BC173E" w:rsidRDefault="00C56EAE">
      <w:r>
        <w:t>Principles of Marketing</w:t>
      </w:r>
    </w:p>
    <w:p w14:paraId="32492D73" w14:textId="7F5B7309" w:rsidR="0036725A" w:rsidRDefault="0036725A">
      <w:r>
        <w:t>Learning Targets</w:t>
      </w:r>
      <w:r w:rsidR="000129AC">
        <w:t xml:space="preserve"> for </w:t>
      </w:r>
      <w:r w:rsidR="00BC173E">
        <w:t xml:space="preserve">Chapter </w:t>
      </w:r>
      <w:r w:rsidR="00393AE8">
        <w:t>5</w:t>
      </w:r>
      <w:r w:rsidR="00BC173E">
        <w:t>:</w:t>
      </w:r>
    </w:p>
    <w:p w14:paraId="3C6154D7" w14:textId="77777777" w:rsidR="0036725A" w:rsidRDefault="0036725A" w:rsidP="0036725A">
      <w:pPr>
        <w:pStyle w:val="Heading1"/>
      </w:pPr>
      <w:r>
        <w:t>I can…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36"/>
        <w:gridCol w:w="4594"/>
        <w:gridCol w:w="1430"/>
        <w:gridCol w:w="1400"/>
      </w:tblGrid>
      <w:tr w:rsidR="00A20EA0" w14:paraId="53178B04" w14:textId="77777777" w:rsidTr="00D21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7D00A18E" w14:textId="77777777" w:rsidR="00BC173E" w:rsidRDefault="00BC173E" w:rsidP="00A20EA0">
            <w:pPr>
              <w:jc w:val="center"/>
            </w:pPr>
          </w:p>
          <w:p w14:paraId="1C42C28B" w14:textId="77777777" w:rsidR="00BC173E" w:rsidRDefault="008C7878" w:rsidP="00A20EA0">
            <w:pPr>
              <w:jc w:val="center"/>
            </w:pPr>
            <w:r>
              <w:t>POM</w:t>
            </w:r>
          </w:p>
          <w:p w14:paraId="482E0F02" w14:textId="77777777"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14:paraId="2A02A8A1" w14:textId="77777777" w:rsidR="00A20EA0" w:rsidRPr="000129AC" w:rsidRDefault="00A20EA0" w:rsidP="00A20EA0">
            <w:pPr>
              <w:jc w:val="center"/>
            </w:pPr>
          </w:p>
          <w:p w14:paraId="430BE75A" w14:textId="77777777" w:rsidR="00A20EA0" w:rsidRPr="000129AC" w:rsidRDefault="00A20EA0" w:rsidP="00A20EA0">
            <w:pPr>
              <w:jc w:val="center"/>
            </w:pPr>
          </w:p>
          <w:p w14:paraId="3AB750BF" w14:textId="77777777" w:rsidR="00A20EA0" w:rsidRPr="000129AC" w:rsidRDefault="00A20EA0" w:rsidP="00A20EA0">
            <w:pPr>
              <w:jc w:val="center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17C31" w14:textId="77777777" w:rsidR="00A20EA0" w:rsidRPr="000129AC" w:rsidRDefault="00A20EA0" w:rsidP="00A20E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Description/Skills Set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F261E3F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14:paraId="34632470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14:paraId="5A79B673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14:paraId="0A594AD9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1E991DFB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14:paraId="731FF408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14:paraId="2BE1CC8C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14:paraId="1070D13B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</w:tr>
      <w:tr w:rsidR="00A20EA0" w14:paraId="4D5FB8DB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493CF657" w14:textId="77777777" w:rsidR="00A20EA0" w:rsidRPr="000129AC" w:rsidRDefault="00A20EA0" w:rsidP="00A33FAF"/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42C331EF" w14:textId="02046411" w:rsidR="00A20EA0" w:rsidRPr="000129AC" w:rsidRDefault="00A20EA0" w:rsidP="00012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555F7EDB" w14:textId="77777777"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4B927A04" w14:textId="77777777"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End of</w:t>
            </w:r>
            <w:r w:rsidR="00F07C33">
              <w:rPr>
                <w:b/>
              </w:rPr>
              <w:t xml:space="preserve"> Chapter</w:t>
            </w:r>
          </w:p>
        </w:tc>
      </w:tr>
      <w:tr w:rsidR="00C56EAE" w14:paraId="73DC96BA" w14:textId="77777777" w:rsidTr="00D215F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711ED755" w14:textId="4914DDBE" w:rsidR="00393AE8" w:rsidRPr="00393AE8" w:rsidRDefault="00393AE8" w:rsidP="00393AE8">
            <w:r w:rsidRPr="00393AE8">
              <w:t xml:space="preserve">5.1-1 </w:t>
            </w:r>
          </w:p>
          <w:p w14:paraId="6C437562" w14:textId="43DE3AF5" w:rsidR="00C56EAE" w:rsidRPr="000129AC" w:rsidRDefault="00C56EAE" w:rsidP="00393AE8"/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72FB29E8" w14:textId="408B95DE" w:rsidR="00C56EAE" w:rsidRPr="008C7878" w:rsidRDefault="00393AE8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3AE8">
              <w:rPr>
                <w:b/>
                <w:bCs/>
              </w:rPr>
              <w:t xml:space="preserve">Explain the concept of economics.  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2883AC7C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5E7CC69E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EAE" w14:paraId="0F24D7C1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0B01B38C" w14:textId="59FD4810" w:rsidR="00393AE8" w:rsidRPr="00393AE8" w:rsidRDefault="00393AE8" w:rsidP="00393AE8">
            <w:r w:rsidRPr="00393AE8">
              <w:t xml:space="preserve">5.1-2 </w:t>
            </w:r>
          </w:p>
          <w:p w14:paraId="708F5D05" w14:textId="28CE6273" w:rsidR="00C56EAE" w:rsidRDefault="00C56EAE" w:rsidP="00692FFC"/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46F087F8" w14:textId="64C280E7" w:rsidR="00C56EAE" w:rsidRPr="008C7878" w:rsidRDefault="00393AE8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93AE8">
              <w:rPr>
                <w:b/>
                <w:bCs/>
              </w:rPr>
              <w:t>Describe the factors of production.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149D1860" w14:textId="77777777" w:rsidR="00C56EAE" w:rsidRPr="000129AC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69BCE833" w14:textId="77777777" w:rsidR="00C56EAE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FFC" w14:paraId="2BA68F70" w14:textId="77777777" w:rsidTr="00D215F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38F0ACF4" w14:textId="2427C981" w:rsidR="00393AE8" w:rsidRPr="00393AE8" w:rsidRDefault="00393AE8" w:rsidP="00393AE8">
            <w:r w:rsidRPr="00393AE8">
              <w:t xml:space="preserve">5.1-3 </w:t>
            </w:r>
          </w:p>
          <w:p w14:paraId="34602B47" w14:textId="194F15C1" w:rsidR="00692FFC" w:rsidRDefault="00692FFC" w:rsidP="00692FFC">
            <w:pPr>
              <w:ind w:left="255" w:hanging="270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22964EDF" w14:textId="256A0FF7" w:rsidR="00692FFC" w:rsidRPr="008C7878" w:rsidRDefault="00393AE8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3AE8">
              <w:rPr>
                <w:b/>
                <w:bCs/>
              </w:rPr>
              <w:t>Explain the economic problem.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7B5C8AD0" w14:textId="77777777" w:rsidR="00692FFC" w:rsidRDefault="00692FFC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28464A8B" w14:textId="77777777" w:rsidR="00692FFC" w:rsidRDefault="00692FFC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2FFC" w14:paraId="0411FECB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2A882DC5" w14:textId="4C2DB2F2" w:rsidR="00393AE8" w:rsidRPr="00393AE8" w:rsidRDefault="00393AE8" w:rsidP="00393AE8">
            <w:r w:rsidRPr="00393AE8">
              <w:t xml:space="preserve">5.2-1 </w:t>
            </w:r>
          </w:p>
          <w:p w14:paraId="2FD98678" w14:textId="29CBCA4E" w:rsidR="00692FFC" w:rsidRDefault="00692FFC" w:rsidP="00393AE8"/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287F7AD9" w14:textId="1036D70B" w:rsidR="00692FFC" w:rsidRPr="008C7878" w:rsidRDefault="00393AE8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93AE8">
              <w:rPr>
                <w:b/>
                <w:bCs/>
              </w:rPr>
              <w:t>Define four economic systems.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D98A67B" w14:textId="77777777" w:rsidR="00692FFC" w:rsidRDefault="00692FFC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243799BF" w14:textId="77777777" w:rsidR="00692FFC" w:rsidRDefault="00692FFC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3AE8" w14:paraId="172B9FE8" w14:textId="77777777" w:rsidTr="00D215F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20085C9A" w14:textId="467EC1F8" w:rsidR="00393AE8" w:rsidRPr="00393AE8" w:rsidRDefault="00393AE8" w:rsidP="00393AE8">
            <w:r w:rsidRPr="00393AE8">
              <w:t xml:space="preserve">5.2-2 </w:t>
            </w:r>
          </w:p>
          <w:p w14:paraId="2654AA4A" w14:textId="77777777" w:rsidR="00393AE8" w:rsidRPr="00393AE8" w:rsidRDefault="00393AE8" w:rsidP="00393AE8">
            <w:pPr>
              <w:rPr>
                <w:b w:val="0"/>
                <w:bCs w:val="0"/>
              </w:rPr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191594AE" w14:textId="07E41925" w:rsidR="00393AE8" w:rsidRPr="008C7878" w:rsidRDefault="00393AE8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93AE8">
              <w:rPr>
                <w:b/>
                <w:bCs/>
              </w:rPr>
              <w:t>Describe market forces in a free-enterprise system.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6BF588BC" w14:textId="77777777" w:rsidR="00393AE8" w:rsidRDefault="00393AE8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458B96F9" w14:textId="77777777" w:rsidR="00393AE8" w:rsidRDefault="00393AE8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72D5B8" w14:textId="77777777" w:rsidR="0036725A" w:rsidRDefault="0036725A" w:rsidP="0036725A"/>
    <w:p w14:paraId="317DCE49" w14:textId="77777777" w:rsidR="0086792E" w:rsidRDefault="00BC173E" w:rsidP="0036725A">
      <w:pPr>
        <w:sectPr w:rsidR="0086792E" w:rsidSect="00795D9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t>Chapter 1</w:t>
      </w:r>
      <w:r w:rsidR="00B60FCA">
        <w:rPr>
          <w:b/>
          <w:u w:val="single"/>
        </w:rPr>
        <w:t xml:space="preserve"> </w:t>
      </w:r>
      <w:r w:rsidR="0033223E">
        <w:rPr>
          <w:b/>
          <w:u w:val="single"/>
        </w:rPr>
        <w:t xml:space="preserve">Key Vocabulary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6479"/>
      </w:tblGrid>
      <w:tr w:rsidR="00BC173E" w:rsidRPr="00BC173E" w14:paraId="2CBF4612" w14:textId="77777777" w:rsidTr="004E0F44">
        <w:tc>
          <w:tcPr>
            <w:tcW w:w="2871" w:type="dxa"/>
          </w:tcPr>
          <w:p w14:paraId="05B1CF1F" w14:textId="77777777" w:rsidR="00393AE8" w:rsidRDefault="00393AE8" w:rsidP="00393AE8">
            <w:pPr>
              <w:pStyle w:val="LPBullet"/>
              <w:spacing w:after="40" w:line="276" w:lineRule="auto"/>
            </w:pPr>
            <w:r>
              <w:t>systematic decision-making</w:t>
            </w:r>
          </w:p>
          <w:p w14:paraId="60CE2F71" w14:textId="22C67D8A" w:rsidR="00BC173E" w:rsidRPr="00A33FAF" w:rsidRDefault="00BC173E" w:rsidP="00692FFC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rPr>
                <w:sz w:val="18"/>
              </w:rPr>
            </w:pPr>
          </w:p>
        </w:tc>
        <w:tc>
          <w:tcPr>
            <w:tcW w:w="6479" w:type="dxa"/>
          </w:tcPr>
          <w:p w14:paraId="60FEDF09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3E" w:rsidRPr="00BC173E" w14:paraId="0C87F128" w14:textId="77777777" w:rsidTr="004E0F44">
        <w:tc>
          <w:tcPr>
            <w:tcW w:w="2871" w:type="dxa"/>
          </w:tcPr>
          <w:p w14:paraId="6E977188" w14:textId="77777777" w:rsidR="00393AE8" w:rsidRDefault="00393AE8" w:rsidP="00393AE8">
            <w:pPr>
              <w:pStyle w:val="LPBullet"/>
              <w:spacing w:after="40" w:line="276" w:lineRule="auto"/>
            </w:pPr>
            <w:r>
              <w:t>opportunity cost</w:t>
            </w:r>
          </w:p>
          <w:p w14:paraId="4E62CF92" w14:textId="33CAD7A6" w:rsidR="00BC173E" w:rsidRPr="008C7878" w:rsidRDefault="00BC173E" w:rsidP="00692FFC">
            <w:pPr>
              <w:pStyle w:val="KeyTerms"/>
              <w:ind w:left="36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3FC1E556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60FA9EF8" w14:textId="77777777" w:rsidTr="004E0F44">
        <w:tc>
          <w:tcPr>
            <w:tcW w:w="2871" w:type="dxa"/>
          </w:tcPr>
          <w:p w14:paraId="17C248F5" w14:textId="77777777" w:rsidR="00393AE8" w:rsidRDefault="00393AE8" w:rsidP="00393AE8">
            <w:pPr>
              <w:pStyle w:val="LPBullet"/>
              <w:spacing w:after="40" w:line="276" w:lineRule="auto"/>
            </w:pPr>
            <w:r>
              <w:t xml:space="preserve">trade-off </w:t>
            </w:r>
          </w:p>
          <w:p w14:paraId="3B45F1E1" w14:textId="77777777" w:rsidR="00BC173E" w:rsidRPr="008C7878" w:rsidRDefault="00BC173E" w:rsidP="00692FFC">
            <w:pPr>
              <w:pStyle w:val="KeyTerms"/>
              <w:ind w:left="36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055D2254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3797056B" w14:textId="77777777" w:rsidTr="004E0F44">
        <w:tc>
          <w:tcPr>
            <w:tcW w:w="2871" w:type="dxa"/>
          </w:tcPr>
          <w:p w14:paraId="3A7342B0" w14:textId="77777777" w:rsidR="00393AE8" w:rsidRDefault="00393AE8" w:rsidP="00393AE8">
            <w:pPr>
              <w:pStyle w:val="LPBullet"/>
              <w:spacing w:after="40" w:line="276" w:lineRule="auto"/>
            </w:pPr>
            <w:r>
              <w:t>scarcity</w:t>
            </w:r>
          </w:p>
          <w:p w14:paraId="79C61EA0" w14:textId="77777777" w:rsidR="00BC173E" w:rsidRPr="008C7878" w:rsidRDefault="00BC173E" w:rsidP="00692FFC">
            <w:pPr>
              <w:pStyle w:val="KeyTerms"/>
              <w:ind w:left="36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4091E1FA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51A8EA15" w14:textId="77777777" w:rsidTr="004E0F44">
        <w:tc>
          <w:tcPr>
            <w:tcW w:w="2871" w:type="dxa"/>
          </w:tcPr>
          <w:p w14:paraId="1C598B98" w14:textId="00C9A2A4" w:rsidR="00BC173E" w:rsidRPr="008C7878" w:rsidRDefault="00393AE8" w:rsidP="00393AE8">
            <w:pPr>
              <w:pStyle w:val="LPBullet"/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>
              <w:t>entrepreneurship</w:t>
            </w:r>
          </w:p>
        </w:tc>
        <w:tc>
          <w:tcPr>
            <w:tcW w:w="6479" w:type="dxa"/>
          </w:tcPr>
          <w:p w14:paraId="324D1199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166735F3" w14:textId="77777777" w:rsidTr="004E0F44">
        <w:tc>
          <w:tcPr>
            <w:tcW w:w="2871" w:type="dxa"/>
          </w:tcPr>
          <w:p w14:paraId="7C82E241" w14:textId="77777777" w:rsidR="00393AE8" w:rsidRDefault="00393AE8" w:rsidP="00393AE8">
            <w:pPr>
              <w:pStyle w:val="LPBullet"/>
              <w:spacing w:after="40" w:line="276" w:lineRule="auto"/>
            </w:pPr>
            <w:r>
              <w:t>technology</w:t>
            </w:r>
          </w:p>
          <w:p w14:paraId="368F1CC3" w14:textId="4D0DCE43" w:rsidR="00BC173E" w:rsidRPr="008C7878" w:rsidRDefault="00BC173E" w:rsidP="00393AE8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2B4F25BB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42FFBC3F" w14:textId="77777777" w:rsidTr="004E0F44">
        <w:tc>
          <w:tcPr>
            <w:tcW w:w="2871" w:type="dxa"/>
          </w:tcPr>
          <w:p w14:paraId="3E9224A7" w14:textId="77777777" w:rsidR="00393AE8" w:rsidRDefault="00393AE8" w:rsidP="00393AE8">
            <w:pPr>
              <w:pStyle w:val="LPBullet"/>
              <w:spacing w:after="40" w:line="276" w:lineRule="auto"/>
            </w:pPr>
            <w:r>
              <w:t xml:space="preserve">infrastructure </w:t>
            </w:r>
          </w:p>
          <w:p w14:paraId="1ED7117B" w14:textId="77777777" w:rsidR="00BC173E" w:rsidRPr="008C7878" w:rsidRDefault="00BC173E" w:rsidP="00393AE8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3BC656E1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2E18457A" w14:textId="77777777" w:rsidTr="004E0F44">
        <w:tc>
          <w:tcPr>
            <w:tcW w:w="2871" w:type="dxa"/>
          </w:tcPr>
          <w:p w14:paraId="6590E217" w14:textId="77777777" w:rsidR="00393AE8" w:rsidRDefault="00393AE8" w:rsidP="00393AE8">
            <w:pPr>
              <w:pStyle w:val="LPBullet"/>
              <w:spacing w:after="40" w:line="276" w:lineRule="auto"/>
            </w:pPr>
            <w:r>
              <w:t>capital goods</w:t>
            </w:r>
          </w:p>
          <w:p w14:paraId="6D641449" w14:textId="77777777" w:rsidR="00BC173E" w:rsidRPr="008C7878" w:rsidRDefault="00BC173E" w:rsidP="00692FFC">
            <w:pPr>
              <w:pStyle w:val="KeyTerms"/>
              <w:ind w:left="36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336B152E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7E2A2745" w14:textId="77777777" w:rsidTr="004E0F44">
        <w:tc>
          <w:tcPr>
            <w:tcW w:w="2871" w:type="dxa"/>
          </w:tcPr>
          <w:p w14:paraId="63A1C0E5" w14:textId="77777777" w:rsidR="00393AE8" w:rsidRDefault="00393AE8" w:rsidP="00393AE8">
            <w:pPr>
              <w:pStyle w:val="LPBullet"/>
              <w:spacing w:after="40" w:line="276" w:lineRule="auto"/>
            </w:pPr>
            <w:r>
              <w:t xml:space="preserve">capital </w:t>
            </w:r>
          </w:p>
          <w:p w14:paraId="28FDB9A2" w14:textId="07BFBDD8" w:rsidR="00BC173E" w:rsidRPr="008C7878" w:rsidRDefault="00BC173E" w:rsidP="00692FFC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28C73ADE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3E" w:rsidRPr="00BC173E" w14:paraId="5F671F40" w14:textId="77777777" w:rsidTr="004E0F44">
        <w:tc>
          <w:tcPr>
            <w:tcW w:w="2871" w:type="dxa"/>
          </w:tcPr>
          <w:p w14:paraId="2D2F078B" w14:textId="7F05ADE1" w:rsidR="00BC173E" w:rsidRPr="008C7878" w:rsidRDefault="00393AE8" w:rsidP="00393AE8">
            <w:pPr>
              <w:pStyle w:val="LPBullet"/>
              <w:numPr>
                <w:ilvl w:val="0"/>
                <w:numId w:val="10"/>
              </w:numPr>
              <w:spacing w:after="40" w:line="276" w:lineRule="auto"/>
              <w:ind w:left="69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>
              <w:t>productivity</w:t>
            </w:r>
          </w:p>
        </w:tc>
        <w:tc>
          <w:tcPr>
            <w:tcW w:w="6479" w:type="dxa"/>
          </w:tcPr>
          <w:p w14:paraId="00412CFA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3E" w:rsidRPr="00BC173E" w14:paraId="59337D37" w14:textId="77777777" w:rsidTr="004E0F44">
        <w:tc>
          <w:tcPr>
            <w:tcW w:w="2871" w:type="dxa"/>
          </w:tcPr>
          <w:p w14:paraId="75F0E735" w14:textId="7A265920" w:rsidR="00BC173E" w:rsidRPr="008C7878" w:rsidRDefault="00393AE8" w:rsidP="00393AE8">
            <w:pPr>
              <w:pStyle w:val="KeyTerms"/>
              <w:numPr>
                <w:ilvl w:val="0"/>
                <w:numId w:val="10"/>
              </w:numPr>
              <w:ind w:left="686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>
              <w:t>labor</w:t>
            </w:r>
          </w:p>
        </w:tc>
        <w:tc>
          <w:tcPr>
            <w:tcW w:w="6479" w:type="dxa"/>
          </w:tcPr>
          <w:p w14:paraId="35E2CF32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655B659E" w14:textId="77777777" w:rsidTr="004E0F44">
        <w:tc>
          <w:tcPr>
            <w:tcW w:w="2871" w:type="dxa"/>
          </w:tcPr>
          <w:p w14:paraId="650F51C6" w14:textId="3DB33AB8" w:rsidR="00BC173E" w:rsidRPr="008C7878" w:rsidRDefault="00393AE8" w:rsidP="00393AE8">
            <w:pPr>
              <w:pStyle w:val="KeyTerms"/>
              <w:numPr>
                <w:ilvl w:val="0"/>
                <w:numId w:val="10"/>
              </w:numPr>
              <w:ind w:left="686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>
              <w:t>factors of production</w:t>
            </w:r>
          </w:p>
        </w:tc>
        <w:tc>
          <w:tcPr>
            <w:tcW w:w="6479" w:type="dxa"/>
          </w:tcPr>
          <w:p w14:paraId="17C11550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7454BD1F" w14:textId="77777777" w:rsidTr="004E0F44">
        <w:tc>
          <w:tcPr>
            <w:tcW w:w="2871" w:type="dxa"/>
          </w:tcPr>
          <w:p w14:paraId="72267A95" w14:textId="77777777" w:rsidR="00393AE8" w:rsidRDefault="00393AE8" w:rsidP="00393AE8">
            <w:pPr>
              <w:pStyle w:val="LPBullet"/>
              <w:spacing w:after="40" w:line="276" w:lineRule="auto"/>
            </w:pPr>
            <w:r>
              <w:t xml:space="preserve">microeconomics </w:t>
            </w:r>
          </w:p>
          <w:p w14:paraId="4F674EEC" w14:textId="433ADE43" w:rsidR="00BC173E" w:rsidRPr="008C7878" w:rsidRDefault="00BC173E" w:rsidP="00692FFC">
            <w:pPr>
              <w:pStyle w:val="KeyTerms"/>
              <w:ind w:left="36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494B99B6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002F9AC7" w14:textId="77777777" w:rsidTr="004E0F44">
        <w:tc>
          <w:tcPr>
            <w:tcW w:w="2871" w:type="dxa"/>
          </w:tcPr>
          <w:p w14:paraId="58EC45FC" w14:textId="77777777" w:rsidR="00393AE8" w:rsidRDefault="00393AE8" w:rsidP="00393AE8">
            <w:pPr>
              <w:pStyle w:val="LPBullet"/>
              <w:spacing w:after="40" w:line="276" w:lineRule="auto"/>
            </w:pPr>
            <w:r>
              <w:t xml:space="preserve">macroeconomics </w:t>
            </w:r>
          </w:p>
          <w:p w14:paraId="75B59864" w14:textId="77777777" w:rsidR="00BC173E" w:rsidRPr="008C7878" w:rsidRDefault="00BC173E" w:rsidP="00692FFC">
            <w:pPr>
              <w:pStyle w:val="KeyTerms"/>
              <w:ind w:left="36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52A4326E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4FFDE411" w14:textId="77777777" w:rsidTr="004E0F44">
        <w:tc>
          <w:tcPr>
            <w:tcW w:w="2871" w:type="dxa"/>
          </w:tcPr>
          <w:p w14:paraId="7D1CAAB9" w14:textId="77777777" w:rsidR="00393AE8" w:rsidRDefault="00393AE8" w:rsidP="00393AE8">
            <w:pPr>
              <w:pStyle w:val="LPBullet"/>
              <w:spacing w:after="40" w:line="276" w:lineRule="auto"/>
            </w:pPr>
            <w:r>
              <w:t>economics</w:t>
            </w:r>
          </w:p>
          <w:p w14:paraId="7A722678" w14:textId="446D9126" w:rsidR="00BC173E" w:rsidRPr="008C7878" w:rsidRDefault="00BC173E" w:rsidP="00692FFC">
            <w:pPr>
              <w:pStyle w:val="KeyTerms"/>
              <w:ind w:left="36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083AB9FD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7059719A" w14:textId="77777777" w:rsidTr="004E0F44">
        <w:tc>
          <w:tcPr>
            <w:tcW w:w="2871" w:type="dxa"/>
          </w:tcPr>
          <w:p w14:paraId="2103EF25" w14:textId="77777777" w:rsidR="00393AE8" w:rsidRDefault="00393AE8" w:rsidP="00393AE8">
            <w:pPr>
              <w:pStyle w:val="LPBullet"/>
              <w:numPr>
                <w:ilvl w:val="0"/>
                <w:numId w:val="11"/>
              </w:numPr>
              <w:spacing w:after="40" w:line="276" w:lineRule="auto"/>
              <w:ind w:left="686"/>
            </w:pPr>
            <w:r>
              <w:t>economic system</w:t>
            </w:r>
          </w:p>
          <w:p w14:paraId="183871CE" w14:textId="77777777" w:rsidR="00BC173E" w:rsidRPr="008C7878" w:rsidRDefault="00BC173E" w:rsidP="00393AE8">
            <w:pPr>
              <w:pStyle w:val="KeyTerms"/>
              <w:ind w:left="36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48729F63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59CB48C1" w14:textId="77777777" w:rsidTr="004E0F44">
        <w:tc>
          <w:tcPr>
            <w:tcW w:w="2871" w:type="dxa"/>
          </w:tcPr>
          <w:p w14:paraId="5F1D2884" w14:textId="0EA39604" w:rsidR="00BC173E" w:rsidRPr="008C7878" w:rsidRDefault="00393AE8" w:rsidP="00393AE8">
            <w:pPr>
              <w:pStyle w:val="LPBullet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>
              <w:t>equilibrium</w:t>
            </w:r>
          </w:p>
        </w:tc>
        <w:tc>
          <w:tcPr>
            <w:tcW w:w="6479" w:type="dxa"/>
          </w:tcPr>
          <w:p w14:paraId="7CA8261E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5E6F3BCC" w14:textId="77777777" w:rsidTr="004E0F44">
        <w:tc>
          <w:tcPr>
            <w:tcW w:w="2871" w:type="dxa"/>
          </w:tcPr>
          <w:p w14:paraId="08CB9417" w14:textId="77777777" w:rsidR="00393AE8" w:rsidRDefault="00393AE8" w:rsidP="00393AE8">
            <w:pPr>
              <w:pStyle w:val="LPBullet"/>
              <w:spacing w:after="40" w:line="276" w:lineRule="auto"/>
            </w:pPr>
            <w:r>
              <w:t>law of supply and demand</w:t>
            </w:r>
          </w:p>
          <w:p w14:paraId="7AD52A7F" w14:textId="77777777" w:rsidR="00BC173E" w:rsidRPr="008C7878" w:rsidRDefault="00BC173E" w:rsidP="00692FFC">
            <w:pPr>
              <w:pStyle w:val="KeyTerms"/>
              <w:ind w:left="36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5ECC4B3D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30A585AA" w14:textId="77777777" w:rsidTr="004E0F44">
        <w:tc>
          <w:tcPr>
            <w:tcW w:w="2871" w:type="dxa"/>
          </w:tcPr>
          <w:p w14:paraId="39CDD3A0" w14:textId="300338DF" w:rsidR="00BC173E" w:rsidRPr="008C7878" w:rsidRDefault="00393AE8" w:rsidP="00393AE8">
            <w:pPr>
              <w:pStyle w:val="LPBullet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>
              <w:t>market forces</w:t>
            </w:r>
          </w:p>
        </w:tc>
        <w:tc>
          <w:tcPr>
            <w:tcW w:w="6479" w:type="dxa"/>
          </w:tcPr>
          <w:p w14:paraId="283C696F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25100791" w14:textId="77777777" w:rsidTr="004E0F44">
        <w:tc>
          <w:tcPr>
            <w:tcW w:w="2871" w:type="dxa"/>
          </w:tcPr>
          <w:p w14:paraId="49404AFA" w14:textId="19A34ABE" w:rsidR="00BC173E" w:rsidRPr="008C7878" w:rsidRDefault="00393AE8" w:rsidP="00393AE8">
            <w:pPr>
              <w:pStyle w:val="LPBullet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>
              <w:t>mixed economy</w:t>
            </w:r>
          </w:p>
        </w:tc>
        <w:tc>
          <w:tcPr>
            <w:tcW w:w="6479" w:type="dxa"/>
          </w:tcPr>
          <w:p w14:paraId="42893701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E8" w:rsidRPr="00BC173E" w14:paraId="131DD669" w14:textId="77777777" w:rsidTr="004E0F44">
        <w:tc>
          <w:tcPr>
            <w:tcW w:w="2871" w:type="dxa"/>
          </w:tcPr>
          <w:p w14:paraId="1637601E" w14:textId="77777777" w:rsidR="00393AE8" w:rsidRDefault="00393AE8" w:rsidP="00393AE8">
            <w:pPr>
              <w:pStyle w:val="LPBullet"/>
            </w:pPr>
            <w:r>
              <w:t>command economy</w:t>
            </w:r>
          </w:p>
          <w:p w14:paraId="75F69B97" w14:textId="77777777" w:rsidR="00393AE8" w:rsidRDefault="00393AE8" w:rsidP="00692FFC">
            <w:pPr>
              <w:pStyle w:val="KeyTerms"/>
              <w:ind w:left="360"/>
            </w:pPr>
          </w:p>
        </w:tc>
        <w:tc>
          <w:tcPr>
            <w:tcW w:w="6479" w:type="dxa"/>
          </w:tcPr>
          <w:p w14:paraId="10BBE3C6" w14:textId="77777777" w:rsidR="00393AE8" w:rsidRPr="00BC173E" w:rsidRDefault="00393AE8" w:rsidP="00BC61C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E8" w:rsidRPr="00BC173E" w14:paraId="0A663D2E" w14:textId="77777777" w:rsidTr="004E0F44">
        <w:tc>
          <w:tcPr>
            <w:tcW w:w="2871" w:type="dxa"/>
          </w:tcPr>
          <w:p w14:paraId="7E48910E" w14:textId="77777777" w:rsidR="00393AE8" w:rsidRDefault="00393AE8" w:rsidP="00393AE8">
            <w:pPr>
              <w:pStyle w:val="LPBullet"/>
            </w:pPr>
            <w:r>
              <w:t>traditional economy</w:t>
            </w:r>
          </w:p>
          <w:p w14:paraId="1CFBABB5" w14:textId="77777777" w:rsidR="00393AE8" w:rsidRDefault="00393AE8" w:rsidP="00692FFC">
            <w:pPr>
              <w:pStyle w:val="KeyTerms"/>
              <w:ind w:left="360"/>
            </w:pPr>
          </w:p>
        </w:tc>
        <w:tc>
          <w:tcPr>
            <w:tcW w:w="6479" w:type="dxa"/>
          </w:tcPr>
          <w:p w14:paraId="7DF71179" w14:textId="77777777" w:rsidR="00393AE8" w:rsidRPr="00BC173E" w:rsidRDefault="00393AE8" w:rsidP="00BC61C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E8" w:rsidRPr="00BC173E" w14:paraId="7DD58EDC" w14:textId="77777777" w:rsidTr="004E0F44">
        <w:tc>
          <w:tcPr>
            <w:tcW w:w="2871" w:type="dxa"/>
          </w:tcPr>
          <w:p w14:paraId="798B08A0" w14:textId="7989915A" w:rsidR="00393AE8" w:rsidRDefault="00393AE8" w:rsidP="00393AE8">
            <w:pPr>
              <w:pStyle w:val="LPBullet"/>
            </w:pPr>
            <w:r>
              <w:t>market economy</w:t>
            </w:r>
          </w:p>
        </w:tc>
        <w:tc>
          <w:tcPr>
            <w:tcW w:w="6479" w:type="dxa"/>
          </w:tcPr>
          <w:p w14:paraId="65D6D5D1" w14:textId="77777777" w:rsidR="00393AE8" w:rsidRPr="00BC173E" w:rsidRDefault="00393AE8" w:rsidP="00BC61C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E8" w:rsidRPr="00BC173E" w14:paraId="126F283F" w14:textId="77777777" w:rsidTr="004E0F44">
        <w:tc>
          <w:tcPr>
            <w:tcW w:w="2871" w:type="dxa"/>
          </w:tcPr>
          <w:p w14:paraId="52EB38DE" w14:textId="77777777" w:rsidR="00393AE8" w:rsidRDefault="00393AE8" w:rsidP="00393AE8">
            <w:pPr>
              <w:pStyle w:val="LPBullet"/>
            </w:pPr>
            <w:r>
              <w:t>economic output</w:t>
            </w:r>
          </w:p>
          <w:p w14:paraId="333CA0D9" w14:textId="77777777" w:rsidR="00393AE8" w:rsidRDefault="00393AE8" w:rsidP="00692FFC">
            <w:pPr>
              <w:pStyle w:val="KeyTerms"/>
              <w:ind w:left="360"/>
            </w:pPr>
          </w:p>
        </w:tc>
        <w:tc>
          <w:tcPr>
            <w:tcW w:w="6479" w:type="dxa"/>
          </w:tcPr>
          <w:p w14:paraId="37F378D4" w14:textId="77777777" w:rsidR="00393AE8" w:rsidRPr="00BC173E" w:rsidRDefault="00393AE8" w:rsidP="00BC61C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AE8" w:rsidRPr="00BC173E" w14:paraId="588F9AFE" w14:textId="77777777" w:rsidTr="004E0F44">
        <w:tc>
          <w:tcPr>
            <w:tcW w:w="2871" w:type="dxa"/>
          </w:tcPr>
          <w:p w14:paraId="4FBF690C" w14:textId="77777777" w:rsidR="00393AE8" w:rsidRDefault="00393AE8" w:rsidP="00393AE8">
            <w:pPr>
              <w:pStyle w:val="LPBullet"/>
            </w:pPr>
            <w:r>
              <w:t>economic input</w:t>
            </w:r>
          </w:p>
          <w:p w14:paraId="0C944E57" w14:textId="77777777" w:rsidR="00393AE8" w:rsidRDefault="00393AE8" w:rsidP="00692FFC">
            <w:pPr>
              <w:pStyle w:val="KeyTerms"/>
              <w:ind w:left="360"/>
            </w:pPr>
          </w:p>
        </w:tc>
        <w:tc>
          <w:tcPr>
            <w:tcW w:w="6479" w:type="dxa"/>
          </w:tcPr>
          <w:p w14:paraId="308E278A" w14:textId="77777777" w:rsidR="00393AE8" w:rsidRPr="00BC173E" w:rsidRDefault="00393AE8" w:rsidP="00BC61C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4E5890" w14:textId="77777777" w:rsidR="00B60FCA" w:rsidRDefault="00B60FCA" w:rsidP="008C7878">
      <w:pPr>
        <w:spacing w:line="360" w:lineRule="auto"/>
      </w:pPr>
      <w:bookmarkStart w:id="0" w:name="_GoBack"/>
      <w:bookmarkEnd w:id="0"/>
    </w:p>
    <w:sectPr w:rsidR="00B60FCA" w:rsidSect="008679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6AA64" w14:textId="77777777" w:rsidR="004533E4" w:rsidRDefault="004533E4" w:rsidP="000129AC">
      <w:pPr>
        <w:spacing w:after="0" w:line="240" w:lineRule="auto"/>
      </w:pPr>
      <w:r>
        <w:separator/>
      </w:r>
    </w:p>
  </w:endnote>
  <w:endnote w:type="continuationSeparator" w:id="0">
    <w:p w14:paraId="1D10B433" w14:textId="77777777" w:rsidR="004533E4" w:rsidRDefault="004533E4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7E548" w14:textId="77777777" w:rsidR="004533E4" w:rsidRDefault="004533E4" w:rsidP="000129AC">
      <w:pPr>
        <w:spacing w:after="0" w:line="240" w:lineRule="auto"/>
      </w:pPr>
      <w:r>
        <w:separator/>
      </w:r>
    </w:p>
  </w:footnote>
  <w:footnote w:type="continuationSeparator" w:id="0">
    <w:p w14:paraId="1565994D" w14:textId="77777777" w:rsidR="004533E4" w:rsidRDefault="004533E4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E235E" w14:textId="77777777"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14:paraId="7BEFA363" w14:textId="77777777" w:rsidR="000129AC" w:rsidRDefault="00012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BC9"/>
    <w:multiLevelType w:val="hybridMultilevel"/>
    <w:tmpl w:val="BF5E23EC"/>
    <w:lvl w:ilvl="0" w:tplc="4330D2BA">
      <w:start w:val="1"/>
      <w:numFmt w:val="bullet"/>
      <w:pStyle w:val="LP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2476C">
      <w:start w:val="1"/>
      <w:numFmt w:val="decimal"/>
      <w:pStyle w:val="LPNumLis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DD8"/>
    <w:multiLevelType w:val="hybridMultilevel"/>
    <w:tmpl w:val="4118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152C"/>
    <w:multiLevelType w:val="hybridMultilevel"/>
    <w:tmpl w:val="F19695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C6B71"/>
    <w:multiLevelType w:val="hybridMultilevel"/>
    <w:tmpl w:val="34A4BF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4156AA"/>
    <w:multiLevelType w:val="hybridMultilevel"/>
    <w:tmpl w:val="97423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C60C4"/>
    <w:multiLevelType w:val="hybridMultilevel"/>
    <w:tmpl w:val="07DAAD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E72588"/>
    <w:multiLevelType w:val="hybridMultilevel"/>
    <w:tmpl w:val="1D56E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5A"/>
    <w:rsid w:val="000129AC"/>
    <w:rsid w:val="001E3B2F"/>
    <w:rsid w:val="00290566"/>
    <w:rsid w:val="002B1EAB"/>
    <w:rsid w:val="0033223E"/>
    <w:rsid w:val="0036725A"/>
    <w:rsid w:val="00393AE8"/>
    <w:rsid w:val="004533E4"/>
    <w:rsid w:val="004D5419"/>
    <w:rsid w:val="004E0F44"/>
    <w:rsid w:val="00554E83"/>
    <w:rsid w:val="005D0DDF"/>
    <w:rsid w:val="00644629"/>
    <w:rsid w:val="00686755"/>
    <w:rsid w:val="00692FFC"/>
    <w:rsid w:val="006B5FE3"/>
    <w:rsid w:val="006C648E"/>
    <w:rsid w:val="007843D6"/>
    <w:rsid w:val="00787887"/>
    <w:rsid w:val="00795D9C"/>
    <w:rsid w:val="0086792E"/>
    <w:rsid w:val="008A2635"/>
    <w:rsid w:val="008C7878"/>
    <w:rsid w:val="008F0B0F"/>
    <w:rsid w:val="009C5CC3"/>
    <w:rsid w:val="00A20EA0"/>
    <w:rsid w:val="00A33FAF"/>
    <w:rsid w:val="00A52D4D"/>
    <w:rsid w:val="00A71461"/>
    <w:rsid w:val="00A813FA"/>
    <w:rsid w:val="00AB2D7E"/>
    <w:rsid w:val="00B60FCA"/>
    <w:rsid w:val="00BC173E"/>
    <w:rsid w:val="00C14A29"/>
    <w:rsid w:val="00C56EAE"/>
    <w:rsid w:val="00C76A63"/>
    <w:rsid w:val="00D215F3"/>
    <w:rsid w:val="00EA2AAA"/>
    <w:rsid w:val="00EC2222"/>
    <w:rsid w:val="00EE3993"/>
    <w:rsid w:val="00F07C33"/>
    <w:rsid w:val="00F52126"/>
    <w:rsid w:val="00F613AC"/>
    <w:rsid w:val="00F841F8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E077"/>
  <w15:docId w15:val="{CABFC15C-B376-41CE-8218-E078B415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Terms"/>
    <w:basedOn w:val="Normal"/>
    <w:locked/>
    <w:rsid w:val="00BC173E"/>
    <w:pPr>
      <w:spacing w:before="120" w:after="120" w:line="240" w:lineRule="auto"/>
      <w:ind w:left="1440"/>
    </w:pPr>
    <w:rPr>
      <w:rFonts w:ascii="Arial" w:eastAsia="Times New Roman" w:hAnsi="Arial" w:cs="Arial"/>
      <w:sz w:val="20"/>
      <w:szCs w:val="20"/>
    </w:rPr>
  </w:style>
  <w:style w:type="paragraph" w:customStyle="1" w:styleId="LPBullet">
    <w:name w:val="LP_Bullet"/>
    <w:basedOn w:val="PlainText"/>
    <w:rsid w:val="00C56EAE"/>
    <w:pPr>
      <w:numPr>
        <w:numId w:val="9"/>
      </w:numPr>
      <w:spacing w:after="80"/>
    </w:pPr>
    <w:rPr>
      <w:rFonts w:ascii="Arial" w:eastAsia="Times New Roman" w:hAnsi="Arial" w:cs="Arial"/>
      <w:sz w:val="20"/>
      <w:szCs w:val="20"/>
    </w:rPr>
  </w:style>
  <w:style w:type="paragraph" w:customStyle="1" w:styleId="LPNumList">
    <w:name w:val="LP_NumList"/>
    <w:basedOn w:val="Normal"/>
    <w:rsid w:val="00C56EAE"/>
    <w:pPr>
      <w:numPr>
        <w:ilvl w:val="1"/>
        <w:numId w:val="3"/>
      </w:numPr>
      <w:spacing w:after="80" w:line="240" w:lineRule="auto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6EA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EA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9347-12EA-4824-B14D-AD0C915A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Olmstead, DeeDee M</dc:creator>
  <cp:keywords/>
  <dc:description/>
  <cp:lastModifiedBy>doug schneider</cp:lastModifiedBy>
  <cp:revision>2</cp:revision>
  <cp:lastPrinted>2010-08-22T20:37:00Z</cp:lastPrinted>
  <dcterms:created xsi:type="dcterms:W3CDTF">2019-08-20T02:37:00Z</dcterms:created>
  <dcterms:modified xsi:type="dcterms:W3CDTF">2019-08-20T02:37:00Z</dcterms:modified>
</cp:coreProperties>
</file>